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B6E95" w14:textId="7ABE7073" w:rsidR="000A3D30" w:rsidRDefault="00F03876" w:rsidP="00A20476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2001CA" wp14:editId="39F19E77">
                <wp:simplePos x="0" y="0"/>
                <wp:positionH relativeFrom="column">
                  <wp:posOffset>3446585</wp:posOffset>
                </wp:positionH>
                <wp:positionV relativeFrom="paragraph">
                  <wp:posOffset>-70338</wp:posOffset>
                </wp:positionV>
                <wp:extent cx="2139803" cy="1581297"/>
                <wp:effectExtent l="0" t="0" r="0" b="6350"/>
                <wp:wrapNone/>
                <wp:docPr id="128323067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803" cy="15812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D00942" w14:textId="6B0D9315" w:rsidR="00F03876" w:rsidRDefault="00F038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001CA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271.4pt;margin-top:-5.55pt;width:168.5pt;height:1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" fillcolor="white [3201]" stroked="f" strokeweight=".5pt">
                <v:textbox>
                  <w:txbxContent>
                    <w:p w14:paraId="43D00942" w14:textId="6B0D9315" w:rsidR="00F03876" w:rsidRDefault="00F03876"/>
                  </w:txbxContent>
                </v:textbox>
              </v:shape>
            </w:pict>
          </mc:Fallback>
        </mc:AlternateContent>
      </w:r>
      <w:r w:rsidR="000A3D30">
        <w:rPr>
          <w:rFonts w:cstheme="minorHAnsi"/>
          <w:noProof/>
          <w:sz w:val="22"/>
          <w:szCs w:val="22"/>
        </w:rPr>
        <w:t>Madame Sonia Bélanger</w:t>
      </w:r>
      <w:r w:rsidR="00A20476" w:rsidRPr="00FF3B6B">
        <w:rPr>
          <w:rFonts w:cstheme="minorHAnsi"/>
          <w:sz w:val="22"/>
          <w:szCs w:val="22"/>
        </w:rPr>
        <w:t xml:space="preserve"> </w:t>
      </w:r>
    </w:p>
    <w:p w14:paraId="398E0EB0" w14:textId="77777777" w:rsidR="00A20476" w:rsidRPr="00FF3B6B" w:rsidRDefault="000A3D30" w:rsidP="00A20476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Ministre déléguée à la Santé et aux Aînés</w:t>
      </w:r>
      <w:r w:rsidR="00F03876">
        <w:rPr>
          <w:rFonts w:cstheme="minorHAnsi"/>
          <w:sz w:val="22"/>
          <w:szCs w:val="22"/>
        </w:rPr>
        <w:tab/>
      </w:r>
      <w:r w:rsidR="00F03876">
        <w:rPr>
          <w:rFonts w:cstheme="minorHAnsi"/>
          <w:sz w:val="22"/>
          <w:szCs w:val="22"/>
        </w:rPr>
        <w:tab/>
      </w:r>
    </w:p>
    <w:p w14:paraId="27DFF236" w14:textId="77777777" w:rsidR="009529FC" w:rsidRPr="009529FC" w:rsidRDefault="009529FC" w:rsidP="009529FC">
      <w:pPr>
        <w:rPr>
          <w:rFonts w:cstheme="minorHAnsi"/>
          <w:color w:val="000000" w:themeColor="text1"/>
          <w:sz w:val="22"/>
          <w:szCs w:val="22"/>
        </w:rPr>
      </w:pPr>
      <w:r w:rsidRPr="009529FC">
        <w:rPr>
          <w:rFonts w:cstheme="minorHAnsi"/>
          <w:color w:val="000000" w:themeColor="text1"/>
          <w:sz w:val="22"/>
          <w:szCs w:val="22"/>
        </w:rPr>
        <w:t>Ministère de la Santé et des Services sociaux</w:t>
      </w:r>
    </w:p>
    <w:p w14:paraId="555BDB61" w14:textId="77777777" w:rsidR="009529FC" w:rsidRPr="009529FC" w:rsidRDefault="009529FC" w:rsidP="009529FC">
      <w:pPr>
        <w:rPr>
          <w:rFonts w:cstheme="minorHAnsi"/>
          <w:color w:val="000000" w:themeColor="text1"/>
          <w:sz w:val="22"/>
          <w:szCs w:val="22"/>
        </w:rPr>
      </w:pPr>
      <w:r w:rsidRPr="009529FC">
        <w:rPr>
          <w:rFonts w:cstheme="minorHAnsi"/>
          <w:color w:val="000000" w:themeColor="text1"/>
          <w:sz w:val="22"/>
          <w:szCs w:val="22"/>
        </w:rPr>
        <w:t>Édifice Catherine-De Longpré</w:t>
      </w:r>
    </w:p>
    <w:p w14:paraId="3FFC094E" w14:textId="77777777" w:rsidR="009529FC" w:rsidRPr="009529FC" w:rsidRDefault="009529FC" w:rsidP="009529FC">
      <w:pPr>
        <w:rPr>
          <w:rFonts w:cstheme="minorHAnsi"/>
          <w:color w:val="000000" w:themeColor="text1"/>
          <w:sz w:val="22"/>
          <w:szCs w:val="22"/>
        </w:rPr>
      </w:pPr>
      <w:r w:rsidRPr="009529FC">
        <w:rPr>
          <w:rFonts w:cstheme="minorHAnsi"/>
          <w:color w:val="000000" w:themeColor="text1"/>
          <w:sz w:val="22"/>
          <w:szCs w:val="22"/>
        </w:rPr>
        <w:t>1075, chemin Sainte-Foy</w:t>
      </w:r>
    </w:p>
    <w:p w14:paraId="42FDD2D9" w14:textId="77777777" w:rsidR="009529FC" w:rsidRPr="009529FC" w:rsidRDefault="009529FC" w:rsidP="009529FC">
      <w:pPr>
        <w:rPr>
          <w:rFonts w:cstheme="minorHAnsi"/>
          <w:color w:val="000000" w:themeColor="text1"/>
          <w:sz w:val="22"/>
          <w:szCs w:val="22"/>
        </w:rPr>
      </w:pPr>
      <w:r w:rsidRPr="009529FC">
        <w:rPr>
          <w:rFonts w:cstheme="minorHAnsi"/>
          <w:color w:val="000000" w:themeColor="text1"/>
          <w:sz w:val="22"/>
          <w:szCs w:val="22"/>
        </w:rPr>
        <w:t>15e étage</w:t>
      </w:r>
    </w:p>
    <w:p w14:paraId="1E8E9CAF" w14:textId="7783127B" w:rsidR="009529FC" w:rsidRPr="009529FC" w:rsidRDefault="009529FC" w:rsidP="009529FC">
      <w:pPr>
        <w:rPr>
          <w:rFonts w:cstheme="minorHAnsi"/>
          <w:color w:val="000000" w:themeColor="text1"/>
          <w:sz w:val="22"/>
          <w:szCs w:val="22"/>
        </w:rPr>
      </w:pPr>
      <w:r w:rsidRPr="009529FC">
        <w:rPr>
          <w:rFonts w:cstheme="minorHAnsi"/>
          <w:color w:val="000000" w:themeColor="text1"/>
          <w:sz w:val="22"/>
          <w:szCs w:val="22"/>
        </w:rPr>
        <w:t>Québec (Québec) G1S 2M1</w:t>
      </w:r>
    </w:p>
    <w:p w14:paraId="601DB4D9" w14:textId="77777777" w:rsidR="009529FC" w:rsidRPr="009529FC" w:rsidRDefault="009529FC" w:rsidP="009529FC">
      <w:pPr>
        <w:rPr>
          <w:rFonts w:cstheme="minorHAnsi"/>
          <w:color w:val="000000" w:themeColor="text1"/>
          <w:sz w:val="22"/>
          <w:szCs w:val="22"/>
        </w:rPr>
      </w:pPr>
      <w:r w:rsidRPr="009529FC">
        <w:rPr>
          <w:rFonts w:cstheme="minorHAnsi"/>
          <w:color w:val="000000" w:themeColor="text1"/>
          <w:sz w:val="22"/>
          <w:szCs w:val="22"/>
        </w:rPr>
        <w:t>Téléphone : 418 266-7191</w:t>
      </w:r>
    </w:p>
    <w:p w14:paraId="6EAFC969" w14:textId="77777777" w:rsidR="009529FC" w:rsidRPr="009529FC" w:rsidRDefault="009529FC" w:rsidP="009529FC">
      <w:pPr>
        <w:rPr>
          <w:rFonts w:cstheme="minorHAnsi"/>
          <w:color w:val="000000" w:themeColor="text1"/>
          <w:sz w:val="22"/>
          <w:szCs w:val="22"/>
        </w:rPr>
      </w:pPr>
      <w:r w:rsidRPr="009529FC">
        <w:rPr>
          <w:rFonts w:cstheme="minorHAnsi"/>
          <w:color w:val="000000" w:themeColor="text1"/>
          <w:sz w:val="22"/>
          <w:szCs w:val="22"/>
        </w:rPr>
        <w:t>Télécopieur : 418 266-7199</w:t>
      </w:r>
    </w:p>
    <w:p w14:paraId="23B24DC1" w14:textId="7B869F12" w:rsidR="00A20476" w:rsidRPr="00FF3B6B" w:rsidRDefault="00000000" w:rsidP="009529FC">
      <w:pPr>
        <w:rPr>
          <w:rFonts w:cstheme="minorHAnsi"/>
          <w:sz w:val="22"/>
          <w:szCs w:val="22"/>
        </w:rPr>
      </w:pPr>
      <w:hyperlink r:id="rId7" w:history="1">
        <w:r w:rsidR="009529FC" w:rsidRPr="00900A83">
          <w:rPr>
            <w:rStyle w:val="Hyperlien"/>
            <w:rFonts w:cstheme="minorHAnsi"/>
            <w:sz w:val="22"/>
            <w:szCs w:val="22"/>
          </w:rPr>
          <w:t>ministre.deleguee@msss.gouv.qc.ca</w:t>
        </w:r>
      </w:hyperlink>
      <w:r w:rsidR="009529FC">
        <w:rPr>
          <w:rFonts w:cstheme="minorHAnsi"/>
          <w:color w:val="000000" w:themeColor="text1"/>
          <w:sz w:val="22"/>
          <w:szCs w:val="22"/>
        </w:rPr>
        <w:t xml:space="preserve"> </w:t>
      </w:r>
    </w:p>
    <w:p w14:paraId="0A5DB5D1" w14:textId="77777777" w:rsidR="00A20476" w:rsidRPr="00FF3B6B" w:rsidRDefault="00A20476">
      <w:pPr>
        <w:rPr>
          <w:rFonts w:cstheme="minorHAnsi"/>
          <w:sz w:val="22"/>
          <w:szCs w:val="22"/>
        </w:rPr>
      </w:pPr>
    </w:p>
    <w:p w14:paraId="4814B817" w14:textId="597BFA2E" w:rsidR="00A20476" w:rsidRPr="009529FC" w:rsidRDefault="00A20476" w:rsidP="004E5348">
      <w:pPr>
        <w:rPr>
          <w:rFonts w:cstheme="minorHAnsi"/>
          <w:color w:val="0070C0"/>
          <w:sz w:val="22"/>
          <w:szCs w:val="22"/>
        </w:rPr>
      </w:pPr>
      <w:r w:rsidRPr="00FF3B6B">
        <w:rPr>
          <w:rFonts w:cstheme="minorHAnsi"/>
          <w:sz w:val="22"/>
          <w:szCs w:val="22"/>
        </w:rPr>
        <w:t>Donnacona, le</w:t>
      </w:r>
      <w:r w:rsidR="00571107">
        <w:rPr>
          <w:rFonts w:cstheme="minorHAnsi"/>
          <w:sz w:val="22"/>
          <w:szCs w:val="22"/>
        </w:rPr>
        <w:t xml:space="preserve"> 29 juin 2023</w:t>
      </w:r>
    </w:p>
    <w:p w14:paraId="5DE727CA" w14:textId="77777777" w:rsidR="00A20476" w:rsidRPr="00FF3B6B" w:rsidRDefault="00A20476" w:rsidP="004E5348">
      <w:pPr>
        <w:rPr>
          <w:rFonts w:cstheme="minorHAnsi"/>
          <w:sz w:val="22"/>
          <w:szCs w:val="22"/>
        </w:rPr>
      </w:pPr>
    </w:p>
    <w:p w14:paraId="07EE5DA2" w14:textId="4FC4D4DE" w:rsidR="00A20476" w:rsidRPr="00FF3B6B" w:rsidRDefault="00A20476" w:rsidP="004E5348">
      <w:pPr>
        <w:rPr>
          <w:rFonts w:cstheme="minorHAnsi"/>
          <w:sz w:val="22"/>
          <w:szCs w:val="22"/>
        </w:rPr>
      </w:pPr>
      <w:r w:rsidRPr="00FF3B6B">
        <w:rPr>
          <w:rFonts w:cstheme="minorHAnsi"/>
          <w:sz w:val="22"/>
          <w:szCs w:val="22"/>
        </w:rPr>
        <w:t xml:space="preserve">OBJET : Avis concernant les évaluations médicales pour homologation de mandats </w:t>
      </w:r>
      <w:r w:rsidR="00C3342E">
        <w:rPr>
          <w:rFonts w:cstheme="minorHAnsi"/>
          <w:sz w:val="22"/>
          <w:szCs w:val="22"/>
        </w:rPr>
        <w:t>d</w:t>
      </w:r>
      <w:r w:rsidR="00515FA1">
        <w:rPr>
          <w:rFonts w:cstheme="minorHAnsi"/>
          <w:sz w:val="22"/>
          <w:szCs w:val="22"/>
        </w:rPr>
        <w:t>e protection</w:t>
      </w:r>
    </w:p>
    <w:p w14:paraId="5E8ABCE2" w14:textId="77777777" w:rsidR="00A20476" w:rsidRPr="00FF3B6B" w:rsidRDefault="00A20476" w:rsidP="004E5348">
      <w:pPr>
        <w:rPr>
          <w:rFonts w:cstheme="minorHAnsi"/>
          <w:sz w:val="22"/>
          <w:szCs w:val="22"/>
        </w:rPr>
      </w:pPr>
    </w:p>
    <w:p w14:paraId="0B7D0A50" w14:textId="77777777" w:rsidR="00A20476" w:rsidRPr="00FF3B6B" w:rsidRDefault="00A20476" w:rsidP="004E5348">
      <w:pPr>
        <w:rPr>
          <w:rFonts w:cstheme="minorHAnsi"/>
          <w:sz w:val="22"/>
          <w:szCs w:val="22"/>
        </w:rPr>
      </w:pPr>
      <w:r w:rsidRPr="00FF3B6B">
        <w:rPr>
          <w:rFonts w:cstheme="minorHAnsi"/>
          <w:sz w:val="22"/>
          <w:szCs w:val="22"/>
        </w:rPr>
        <w:t>M</w:t>
      </w:r>
      <w:r w:rsidR="000A3D30">
        <w:rPr>
          <w:rFonts w:cstheme="minorHAnsi"/>
          <w:sz w:val="22"/>
          <w:szCs w:val="22"/>
        </w:rPr>
        <w:t>adame</w:t>
      </w:r>
      <w:r w:rsidRPr="00FF3B6B">
        <w:rPr>
          <w:rFonts w:cstheme="minorHAnsi"/>
          <w:sz w:val="22"/>
          <w:szCs w:val="22"/>
        </w:rPr>
        <w:t xml:space="preserve"> l</w:t>
      </w:r>
      <w:r w:rsidR="000A3D30">
        <w:rPr>
          <w:rFonts w:cstheme="minorHAnsi"/>
          <w:sz w:val="22"/>
          <w:szCs w:val="22"/>
        </w:rPr>
        <w:t>a</w:t>
      </w:r>
      <w:r w:rsidRPr="00FF3B6B">
        <w:rPr>
          <w:rFonts w:cstheme="minorHAnsi"/>
          <w:sz w:val="22"/>
          <w:szCs w:val="22"/>
        </w:rPr>
        <w:t xml:space="preserve"> Ministre,</w:t>
      </w:r>
    </w:p>
    <w:p w14:paraId="57015B3B" w14:textId="77777777" w:rsidR="00A20476" w:rsidRPr="00FF3B6B" w:rsidRDefault="00A20476" w:rsidP="00FF3B6B">
      <w:pPr>
        <w:jc w:val="both"/>
        <w:rPr>
          <w:rFonts w:cstheme="minorHAnsi"/>
          <w:sz w:val="22"/>
          <w:szCs w:val="22"/>
        </w:rPr>
      </w:pPr>
    </w:p>
    <w:p w14:paraId="6A15BACD" w14:textId="3604F963" w:rsidR="00B72D63" w:rsidRPr="00FF3B6B" w:rsidRDefault="00A20476" w:rsidP="00FF3B6B">
      <w:pPr>
        <w:jc w:val="both"/>
        <w:rPr>
          <w:rFonts w:cstheme="minorHAnsi"/>
          <w:color w:val="000000"/>
          <w:sz w:val="22"/>
          <w:szCs w:val="22"/>
          <w:shd w:val="clear" w:color="auto" w:fill="FFFFFF"/>
        </w:rPr>
      </w:pPr>
      <w:r w:rsidRPr="00FF3B6B">
        <w:rPr>
          <w:rFonts w:cstheme="minorHAnsi"/>
          <w:sz w:val="22"/>
          <w:szCs w:val="22"/>
        </w:rPr>
        <w:t xml:space="preserve">La Conférence des Tables régionales de concertation des aînés du Québec (CTRCAQ) souhaite vous partager ses inquiétudes </w:t>
      </w:r>
      <w:r w:rsidR="002010B7" w:rsidRPr="00FF3B6B">
        <w:rPr>
          <w:rFonts w:cstheme="minorHAnsi"/>
          <w:sz w:val="22"/>
          <w:szCs w:val="22"/>
        </w:rPr>
        <w:t>vis-à-vis</w:t>
      </w:r>
      <w:r w:rsidR="00B72D63" w:rsidRPr="00FF3B6B">
        <w:rPr>
          <w:rFonts w:cstheme="minorHAnsi"/>
          <w:sz w:val="22"/>
          <w:szCs w:val="22"/>
        </w:rPr>
        <w:t xml:space="preserve"> l’accessibilité des évaluations</w:t>
      </w:r>
      <w:r w:rsidRPr="00FF3B6B">
        <w:rPr>
          <w:rFonts w:cstheme="minorHAnsi"/>
          <w:sz w:val="22"/>
          <w:szCs w:val="22"/>
        </w:rPr>
        <w:t xml:space="preserve"> médicales </w:t>
      </w:r>
      <w:r w:rsidR="002010B7" w:rsidRPr="00FF3B6B">
        <w:rPr>
          <w:rFonts w:cstheme="minorHAnsi"/>
          <w:sz w:val="22"/>
          <w:szCs w:val="22"/>
        </w:rPr>
        <w:t>ayant pour but l’</w:t>
      </w:r>
      <w:r w:rsidRPr="00FF3B6B">
        <w:rPr>
          <w:rFonts w:cstheme="minorHAnsi"/>
          <w:sz w:val="22"/>
          <w:szCs w:val="22"/>
        </w:rPr>
        <w:t xml:space="preserve">homologation de mandats </w:t>
      </w:r>
      <w:r w:rsidR="00515FA1">
        <w:rPr>
          <w:rFonts w:cstheme="minorHAnsi"/>
          <w:sz w:val="22"/>
          <w:szCs w:val="22"/>
        </w:rPr>
        <w:t>de protection</w:t>
      </w:r>
      <w:r w:rsidRPr="00FF3B6B">
        <w:rPr>
          <w:rFonts w:cstheme="minorHAnsi"/>
          <w:sz w:val="22"/>
          <w:szCs w:val="22"/>
        </w:rPr>
        <w:t xml:space="preserve">. </w:t>
      </w:r>
      <w:r w:rsidR="00B72D63" w:rsidRPr="00FF3B6B">
        <w:rPr>
          <w:rFonts w:cstheme="minorHAnsi"/>
          <w:sz w:val="22"/>
          <w:szCs w:val="22"/>
        </w:rPr>
        <w:t xml:space="preserve">Présentement, </w:t>
      </w:r>
      <w:r w:rsidR="002010B7" w:rsidRPr="00FF3B6B">
        <w:rPr>
          <w:rFonts w:cstheme="minorHAnsi"/>
          <w:sz w:val="22"/>
          <w:szCs w:val="22"/>
        </w:rPr>
        <w:t>lesdites</w:t>
      </w:r>
      <w:r w:rsidR="00B72D63" w:rsidRPr="00FF3B6B">
        <w:rPr>
          <w:rFonts w:cstheme="minorHAnsi"/>
          <w:sz w:val="22"/>
          <w:szCs w:val="22"/>
        </w:rPr>
        <w:t xml:space="preserve"> évaluations médicales sont couvertes par la RAMQ seulement lorsqu’elles sont </w:t>
      </w:r>
      <w:r w:rsidR="008C1EDB">
        <w:rPr>
          <w:rFonts w:cstheme="minorHAnsi"/>
          <w:sz w:val="22"/>
          <w:szCs w:val="22"/>
        </w:rPr>
        <w:t>réalisées</w:t>
      </w:r>
      <w:r w:rsidR="00B72D63" w:rsidRPr="00FF3B6B">
        <w:rPr>
          <w:rFonts w:cstheme="minorHAnsi"/>
          <w:sz w:val="22"/>
          <w:szCs w:val="22"/>
        </w:rPr>
        <w:t xml:space="preserve"> par des médecins spécialistes. </w:t>
      </w:r>
      <w:r w:rsidR="002010B7" w:rsidRPr="00FF3B6B">
        <w:rPr>
          <w:rFonts w:cstheme="minorHAnsi"/>
          <w:sz w:val="22"/>
          <w:szCs w:val="22"/>
        </w:rPr>
        <w:t xml:space="preserve">Les omnipraticiens </w:t>
      </w:r>
      <w:r w:rsidR="008C1EDB">
        <w:rPr>
          <w:rFonts w:cstheme="minorHAnsi"/>
          <w:sz w:val="22"/>
          <w:szCs w:val="22"/>
        </w:rPr>
        <w:t>doivent donc</w:t>
      </w:r>
      <w:r w:rsidR="002010B7" w:rsidRPr="00FF3B6B">
        <w:rPr>
          <w:rFonts w:cstheme="minorHAnsi"/>
          <w:sz w:val="22"/>
          <w:szCs w:val="22"/>
        </w:rPr>
        <w:t xml:space="preserve"> charger à leurs patients une somme </w:t>
      </w:r>
      <w:r w:rsidR="008C1EDB">
        <w:rPr>
          <w:rFonts w:cstheme="minorHAnsi"/>
          <w:sz w:val="22"/>
          <w:szCs w:val="22"/>
        </w:rPr>
        <w:t>d’</w:t>
      </w:r>
      <w:r w:rsidR="002010B7" w:rsidRPr="00FF3B6B">
        <w:rPr>
          <w:rFonts w:cstheme="minorHAnsi"/>
          <w:sz w:val="22"/>
          <w:szCs w:val="22"/>
        </w:rPr>
        <w:t xml:space="preserve">approximativement 480$ pour </w:t>
      </w:r>
      <w:r w:rsidR="008C1EDB">
        <w:rPr>
          <w:rFonts w:cstheme="minorHAnsi"/>
          <w:sz w:val="22"/>
          <w:szCs w:val="22"/>
        </w:rPr>
        <w:t>l</w:t>
      </w:r>
      <w:r w:rsidR="002010B7" w:rsidRPr="00FF3B6B">
        <w:rPr>
          <w:rFonts w:cstheme="minorHAnsi"/>
          <w:sz w:val="22"/>
          <w:szCs w:val="22"/>
        </w:rPr>
        <w:t xml:space="preserve">es mêmes évaluations. </w:t>
      </w:r>
      <w:r w:rsidR="00B72D63" w:rsidRPr="00FF3B6B">
        <w:rPr>
          <w:rFonts w:cstheme="minorHAnsi"/>
          <w:sz w:val="22"/>
          <w:szCs w:val="22"/>
        </w:rPr>
        <w:t xml:space="preserve">Pour éviter </w:t>
      </w:r>
      <w:r w:rsidR="008C1EDB">
        <w:rPr>
          <w:rFonts w:cstheme="minorHAnsi"/>
          <w:sz w:val="22"/>
          <w:szCs w:val="22"/>
        </w:rPr>
        <w:t>aux</w:t>
      </w:r>
      <w:r w:rsidR="00B72D63" w:rsidRPr="00FF3B6B">
        <w:rPr>
          <w:rFonts w:cstheme="minorHAnsi"/>
          <w:sz w:val="22"/>
          <w:szCs w:val="22"/>
        </w:rPr>
        <w:t xml:space="preserve"> patients </w:t>
      </w:r>
      <w:r w:rsidR="008C1EDB">
        <w:rPr>
          <w:rFonts w:cstheme="minorHAnsi"/>
          <w:sz w:val="22"/>
          <w:szCs w:val="22"/>
        </w:rPr>
        <w:t>une telle dépense</w:t>
      </w:r>
      <w:r w:rsidR="00B72D63" w:rsidRPr="00FF3B6B">
        <w:rPr>
          <w:rFonts w:cstheme="minorHAnsi"/>
          <w:sz w:val="22"/>
          <w:szCs w:val="22"/>
        </w:rPr>
        <w:t xml:space="preserve">, </w:t>
      </w:r>
      <w:r w:rsidR="00B72D63" w:rsidRPr="00FF3B6B">
        <w:rPr>
          <w:rFonts w:cstheme="minorHAnsi"/>
          <w:color w:val="000000"/>
          <w:sz w:val="22"/>
          <w:szCs w:val="22"/>
          <w:shd w:val="clear" w:color="auto" w:fill="FFFFFF"/>
        </w:rPr>
        <w:t>la Fédération des médecins omnipraticiens du Québec a recommandé aux médecins de famille le 30 mai dernier « de référer les patients ayant besoin d’une évaluation médicale pour homologation de mandat à des médecins spécialistes » (</w:t>
      </w:r>
      <w:r w:rsidR="000C45E9" w:rsidRPr="00FF3B6B">
        <w:rPr>
          <w:rFonts w:cstheme="minorHAnsi"/>
          <w:color w:val="000000"/>
          <w:sz w:val="22"/>
          <w:szCs w:val="22"/>
          <w:shd w:val="clear" w:color="auto" w:fill="FFFFFF"/>
        </w:rPr>
        <w:t>Cousineau, 202</w:t>
      </w:r>
      <w:r w:rsidR="00567968" w:rsidRPr="00FF3B6B">
        <w:rPr>
          <w:rFonts w:cstheme="minorHAnsi"/>
          <w:color w:val="000000"/>
          <w:sz w:val="22"/>
          <w:szCs w:val="22"/>
          <w:shd w:val="clear" w:color="auto" w:fill="FFFFFF"/>
        </w:rPr>
        <w:t>3</w:t>
      </w:r>
      <w:r w:rsidR="000C45E9" w:rsidRPr="00FF3B6B">
        <w:rPr>
          <w:rFonts w:cstheme="minorHAnsi"/>
          <w:color w:val="000000"/>
          <w:sz w:val="22"/>
          <w:szCs w:val="22"/>
          <w:shd w:val="clear" w:color="auto" w:fill="FFFFFF"/>
        </w:rPr>
        <w:t xml:space="preserve">). </w:t>
      </w:r>
    </w:p>
    <w:p w14:paraId="5EAC388A" w14:textId="77777777" w:rsidR="000C45E9" w:rsidRPr="00FF3B6B" w:rsidRDefault="000C45E9" w:rsidP="00FF3B6B">
      <w:pPr>
        <w:jc w:val="both"/>
        <w:rPr>
          <w:rFonts w:cstheme="minorHAnsi"/>
          <w:color w:val="000000"/>
          <w:sz w:val="22"/>
          <w:szCs w:val="22"/>
          <w:shd w:val="clear" w:color="auto" w:fill="FFFFFF"/>
        </w:rPr>
      </w:pPr>
    </w:p>
    <w:p w14:paraId="1001FFD2" w14:textId="78699A65" w:rsidR="000C45E9" w:rsidRPr="00FF3B6B" w:rsidRDefault="000C45E9" w:rsidP="00FF3B6B">
      <w:pPr>
        <w:jc w:val="both"/>
        <w:rPr>
          <w:rFonts w:cstheme="minorHAnsi"/>
          <w:sz w:val="22"/>
          <w:szCs w:val="22"/>
        </w:rPr>
      </w:pPr>
      <w:r w:rsidRPr="00FF3B6B">
        <w:rPr>
          <w:rFonts w:cstheme="minorHAnsi"/>
          <w:sz w:val="22"/>
          <w:szCs w:val="22"/>
        </w:rPr>
        <w:t xml:space="preserve">La Conférence se questionne quant à l’équitabilité que peut permettre le système en place actuellement. </w:t>
      </w:r>
      <w:r w:rsidR="002010B7" w:rsidRPr="00E03186">
        <w:rPr>
          <w:rFonts w:cstheme="minorHAnsi"/>
          <w:color w:val="000000" w:themeColor="text1"/>
          <w:sz w:val="22"/>
          <w:szCs w:val="22"/>
        </w:rPr>
        <w:t xml:space="preserve">Certains </w:t>
      </w:r>
      <w:r w:rsidR="00515FA1" w:rsidRPr="00E03186">
        <w:rPr>
          <w:rFonts w:cstheme="minorHAnsi"/>
          <w:color w:val="000000" w:themeColor="text1"/>
          <w:sz w:val="22"/>
          <w:szCs w:val="22"/>
        </w:rPr>
        <w:t xml:space="preserve">citoyens </w:t>
      </w:r>
      <w:r w:rsidR="00515FA1">
        <w:rPr>
          <w:rFonts w:cstheme="minorHAnsi"/>
          <w:color w:val="000000" w:themeColor="text1"/>
          <w:sz w:val="22"/>
          <w:szCs w:val="22"/>
        </w:rPr>
        <w:t>n</w:t>
      </w:r>
      <w:r w:rsidR="009A712A">
        <w:rPr>
          <w:rFonts w:cstheme="minorHAnsi"/>
          <w:color w:val="000000" w:themeColor="text1"/>
          <w:sz w:val="22"/>
          <w:szCs w:val="22"/>
        </w:rPr>
        <w:t xml:space="preserve">’ont pas </w:t>
      </w:r>
      <w:r w:rsidR="00077C83">
        <w:rPr>
          <w:rFonts w:cstheme="minorHAnsi"/>
          <w:color w:val="000000" w:themeColor="text1"/>
          <w:sz w:val="22"/>
          <w:szCs w:val="22"/>
        </w:rPr>
        <w:t>accès à un</w:t>
      </w:r>
      <w:r w:rsidR="009A712A">
        <w:rPr>
          <w:rFonts w:cstheme="minorHAnsi"/>
          <w:color w:val="000000" w:themeColor="text1"/>
          <w:sz w:val="22"/>
          <w:szCs w:val="22"/>
        </w:rPr>
        <w:t xml:space="preserve"> médecin de famille et ne sont pas suivis par des</w:t>
      </w:r>
      <w:r w:rsidR="00515FA1">
        <w:rPr>
          <w:rFonts w:cstheme="minorHAnsi"/>
          <w:color w:val="000000" w:themeColor="text1"/>
          <w:sz w:val="22"/>
          <w:szCs w:val="22"/>
        </w:rPr>
        <w:t xml:space="preserve"> médecins </w:t>
      </w:r>
      <w:r w:rsidRPr="00E03186">
        <w:rPr>
          <w:rFonts w:cstheme="minorHAnsi"/>
          <w:color w:val="000000" w:themeColor="text1"/>
          <w:sz w:val="22"/>
          <w:szCs w:val="22"/>
        </w:rPr>
        <w:t>spécialiste</w:t>
      </w:r>
      <w:r w:rsidR="00E03186">
        <w:rPr>
          <w:rFonts w:cstheme="minorHAnsi"/>
          <w:color w:val="000000" w:themeColor="text1"/>
          <w:sz w:val="22"/>
          <w:szCs w:val="22"/>
        </w:rPr>
        <w:t>s</w:t>
      </w:r>
      <w:r w:rsidRPr="00E03186">
        <w:rPr>
          <w:rFonts w:cstheme="minorHAnsi"/>
          <w:color w:val="000000" w:themeColor="text1"/>
          <w:sz w:val="22"/>
          <w:szCs w:val="22"/>
        </w:rPr>
        <w:t>.</w:t>
      </w:r>
      <w:r w:rsidRPr="00FF3B6B">
        <w:rPr>
          <w:rFonts w:cstheme="minorHAnsi"/>
          <w:sz w:val="22"/>
          <w:szCs w:val="22"/>
        </w:rPr>
        <w:t xml:space="preserve"> </w:t>
      </w:r>
      <w:r w:rsidR="008C1EDB">
        <w:rPr>
          <w:rFonts w:cstheme="minorHAnsi"/>
          <w:sz w:val="22"/>
          <w:szCs w:val="22"/>
        </w:rPr>
        <w:t xml:space="preserve">Par conséquent, </w:t>
      </w:r>
      <w:r w:rsidR="00C75300">
        <w:rPr>
          <w:rFonts w:cstheme="minorHAnsi"/>
          <w:sz w:val="22"/>
          <w:szCs w:val="22"/>
        </w:rPr>
        <w:t>s</w:t>
      </w:r>
      <w:r w:rsidR="002F7197">
        <w:rPr>
          <w:rFonts w:cstheme="minorHAnsi"/>
          <w:sz w:val="22"/>
          <w:szCs w:val="22"/>
        </w:rPr>
        <w:t>i ces derniers</w:t>
      </w:r>
      <w:r w:rsidR="000877FE" w:rsidRPr="00FF3B6B">
        <w:rPr>
          <w:rFonts w:cstheme="minorHAnsi"/>
          <w:sz w:val="22"/>
          <w:szCs w:val="22"/>
        </w:rPr>
        <w:t xml:space="preserve"> </w:t>
      </w:r>
      <w:r w:rsidR="00C75300">
        <w:rPr>
          <w:rFonts w:cstheme="minorHAnsi"/>
          <w:sz w:val="22"/>
          <w:szCs w:val="22"/>
        </w:rPr>
        <w:t xml:space="preserve">veulent obtenir leur évaluation médicale, ils </w:t>
      </w:r>
      <w:r w:rsidR="008E10FD">
        <w:rPr>
          <w:rFonts w:cstheme="minorHAnsi"/>
          <w:sz w:val="22"/>
          <w:szCs w:val="22"/>
        </w:rPr>
        <w:t>se voient</w:t>
      </w:r>
      <w:r w:rsidR="008C1EDB">
        <w:rPr>
          <w:rFonts w:cstheme="minorHAnsi"/>
          <w:sz w:val="22"/>
          <w:szCs w:val="22"/>
        </w:rPr>
        <w:t xml:space="preserve"> obligés de </w:t>
      </w:r>
      <w:r w:rsidR="000877FE" w:rsidRPr="00FF3B6B">
        <w:rPr>
          <w:rFonts w:cstheme="minorHAnsi"/>
          <w:sz w:val="22"/>
          <w:szCs w:val="22"/>
        </w:rPr>
        <w:t>non seulement</w:t>
      </w:r>
      <w:r w:rsidR="008C1EDB">
        <w:rPr>
          <w:rFonts w:cstheme="minorHAnsi"/>
          <w:sz w:val="22"/>
          <w:szCs w:val="22"/>
        </w:rPr>
        <w:t xml:space="preserve"> </w:t>
      </w:r>
      <w:r w:rsidRPr="00FF3B6B">
        <w:rPr>
          <w:rFonts w:cstheme="minorHAnsi"/>
          <w:sz w:val="22"/>
          <w:szCs w:val="22"/>
        </w:rPr>
        <w:t xml:space="preserve">trouver un médecin de famille, </w:t>
      </w:r>
      <w:r w:rsidR="000877FE" w:rsidRPr="00FF3B6B">
        <w:rPr>
          <w:rFonts w:cstheme="minorHAnsi"/>
          <w:sz w:val="22"/>
          <w:szCs w:val="22"/>
        </w:rPr>
        <w:t xml:space="preserve">mais </w:t>
      </w:r>
      <w:r w:rsidR="008C1EDB">
        <w:rPr>
          <w:rFonts w:cstheme="minorHAnsi"/>
          <w:sz w:val="22"/>
          <w:szCs w:val="22"/>
        </w:rPr>
        <w:t xml:space="preserve">de </w:t>
      </w:r>
      <w:r w:rsidR="002010B7" w:rsidRPr="00FF3B6B">
        <w:rPr>
          <w:rFonts w:cstheme="minorHAnsi"/>
          <w:sz w:val="22"/>
          <w:szCs w:val="22"/>
        </w:rPr>
        <w:t xml:space="preserve">prendre rendez-vous avec </w:t>
      </w:r>
      <w:r w:rsidR="008C1EDB">
        <w:rPr>
          <w:rFonts w:cstheme="minorHAnsi"/>
          <w:sz w:val="22"/>
          <w:szCs w:val="22"/>
        </w:rPr>
        <w:t>lui</w:t>
      </w:r>
      <w:r w:rsidR="000877FE" w:rsidRPr="00FF3B6B">
        <w:rPr>
          <w:rFonts w:cstheme="minorHAnsi"/>
          <w:sz w:val="22"/>
          <w:szCs w:val="22"/>
        </w:rPr>
        <w:t xml:space="preserve"> </w:t>
      </w:r>
      <w:r w:rsidR="003C16B5" w:rsidRPr="00FF3B6B">
        <w:rPr>
          <w:rFonts w:cstheme="minorHAnsi"/>
          <w:sz w:val="22"/>
          <w:szCs w:val="22"/>
        </w:rPr>
        <w:t>afin</w:t>
      </w:r>
      <w:r w:rsidR="000877FE" w:rsidRPr="00FF3B6B">
        <w:rPr>
          <w:rFonts w:cstheme="minorHAnsi"/>
          <w:sz w:val="22"/>
          <w:szCs w:val="22"/>
        </w:rPr>
        <w:t xml:space="preserve"> de </w:t>
      </w:r>
      <w:r w:rsidR="002010B7" w:rsidRPr="00FF3B6B">
        <w:rPr>
          <w:rFonts w:cstheme="minorHAnsi"/>
          <w:sz w:val="22"/>
          <w:szCs w:val="22"/>
        </w:rPr>
        <w:t xml:space="preserve">planifier un </w:t>
      </w:r>
      <w:r w:rsidR="003C16B5" w:rsidRPr="00FF3B6B">
        <w:rPr>
          <w:rFonts w:cstheme="minorHAnsi"/>
          <w:sz w:val="22"/>
          <w:szCs w:val="22"/>
        </w:rPr>
        <w:t>autre r</w:t>
      </w:r>
      <w:r w:rsidR="002010B7" w:rsidRPr="00FF3B6B">
        <w:rPr>
          <w:rFonts w:cstheme="minorHAnsi"/>
          <w:sz w:val="22"/>
          <w:szCs w:val="22"/>
        </w:rPr>
        <w:t>endez-vous</w:t>
      </w:r>
      <w:r w:rsidR="003C16B5" w:rsidRPr="00FF3B6B">
        <w:rPr>
          <w:rFonts w:cstheme="minorHAnsi"/>
          <w:sz w:val="22"/>
          <w:szCs w:val="22"/>
        </w:rPr>
        <w:t>, cette-fois</w:t>
      </w:r>
      <w:r w:rsidR="002010B7" w:rsidRPr="00FF3B6B">
        <w:rPr>
          <w:rFonts w:cstheme="minorHAnsi"/>
          <w:sz w:val="22"/>
          <w:szCs w:val="22"/>
        </w:rPr>
        <w:t xml:space="preserve"> avec un médecin spécialiste.</w:t>
      </w:r>
      <w:r w:rsidR="003C16B5" w:rsidRPr="00FF3B6B">
        <w:rPr>
          <w:rFonts w:cstheme="minorHAnsi"/>
          <w:sz w:val="22"/>
          <w:szCs w:val="22"/>
        </w:rPr>
        <w:t xml:space="preserve"> Les délais </w:t>
      </w:r>
      <w:r w:rsidR="00C30923">
        <w:rPr>
          <w:rFonts w:cstheme="minorHAnsi"/>
          <w:sz w:val="22"/>
          <w:szCs w:val="22"/>
        </w:rPr>
        <w:t>sont</w:t>
      </w:r>
      <w:r w:rsidR="003C16B5" w:rsidRPr="00FF3B6B">
        <w:rPr>
          <w:rFonts w:cstheme="minorHAnsi"/>
          <w:sz w:val="22"/>
          <w:szCs w:val="22"/>
        </w:rPr>
        <w:t xml:space="preserve"> </w:t>
      </w:r>
      <w:r w:rsidR="00C30923">
        <w:rPr>
          <w:rFonts w:cstheme="minorHAnsi"/>
          <w:sz w:val="22"/>
          <w:szCs w:val="22"/>
        </w:rPr>
        <w:t xml:space="preserve">donc </w:t>
      </w:r>
      <w:r w:rsidR="003C16B5" w:rsidRPr="00FF3B6B">
        <w:rPr>
          <w:rFonts w:cstheme="minorHAnsi"/>
          <w:sz w:val="22"/>
          <w:szCs w:val="22"/>
        </w:rPr>
        <w:t xml:space="preserve">beaucoup plus longs pour </w:t>
      </w:r>
      <w:r w:rsidR="00C30923">
        <w:rPr>
          <w:rFonts w:cstheme="minorHAnsi"/>
          <w:sz w:val="22"/>
          <w:szCs w:val="22"/>
        </w:rPr>
        <w:t>ceux n’ayant pas facilement</w:t>
      </w:r>
      <w:r w:rsidR="003C16B5" w:rsidRPr="00FF3B6B">
        <w:rPr>
          <w:rFonts w:cstheme="minorHAnsi"/>
          <w:sz w:val="22"/>
          <w:szCs w:val="22"/>
        </w:rPr>
        <w:t xml:space="preserve"> </w:t>
      </w:r>
      <w:r w:rsidR="008E10FD">
        <w:rPr>
          <w:rFonts w:cstheme="minorHAnsi"/>
          <w:sz w:val="22"/>
          <w:szCs w:val="22"/>
        </w:rPr>
        <w:t>accès à des médecins</w:t>
      </w:r>
      <w:r w:rsidR="003C16B5" w:rsidRPr="00FF3B6B">
        <w:rPr>
          <w:rFonts w:cstheme="minorHAnsi"/>
          <w:sz w:val="22"/>
          <w:szCs w:val="22"/>
        </w:rPr>
        <w:t>. Il semble important de souligner ici que le</w:t>
      </w:r>
      <w:r w:rsidRPr="00FF3B6B">
        <w:rPr>
          <w:rFonts w:cstheme="minorHAnsi"/>
          <w:sz w:val="22"/>
          <w:szCs w:val="22"/>
        </w:rPr>
        <w:t xml:space="preserve"> processus d’homologation comporte </w:t>
      </w:r>
      <w:r w:rsidR="005D3653">
        <w:rPr>
          <w:rFonts w:cstheme="minorHAnsi"/>
          <w:sz w:val="22"/>
          <w:szCs w:val="22"/>
        </w:rPr>
        <w:t xml:space="preserve">d’autres étapes, dont </w:t>
      </w:r>
      <w:r w:rsidR="00515FA1">
        <w:rPr>
          <w:rFonts w:cstheme="minorHAnsi"/>
          <w:sz w:val="22"/>
          <w:szCs w:val="22"/>
        </w:rPr>
        <w:t>l’o</w:t>
      </w:r>
      <w:r w:rsidR="00515FA1" w:rsidRPr="00515FA1">
        <w:rPr>
          <w:rFonts w:cstheme="minorHAnsi"/>
          <w:sz w:val="22"/>
          <w:szCs w:val="22"/>
        </w:rPr>
        <w:t xml:space="preserve">btention </w:t>
      </w:r>
      <w:r w:rsidR="00515FA1">
        <w:rPr>
          <w:rFonts w:cstheme="minorHAnsi"/>
          <w:sz w:val="22"/>
          <w:szCs w:val="22"/>
        </w:rPr>
        <w:t>d’une</w:t>
      </w:r>
      <w:r w:rsidR="00515FA1" w:rsidRPr="00515FA1">
        <w:rPr>
          <w:rFonts w:cstheme="minorHAnsi"/>
          <w:sz w:val="22"/>
          <w:szCs w:val="22"/>
        </w:rPr>
        <w:t xml:space="preserve"> évaluation</w:t>
      </w:r>
      <w:r w:rsidR="00515FA1">
        <w:rPr>
          <w:rFonts w:cstheme="minorHAnsi"/>
          <w:sz w:val="22"/>
          <w:szCs w:val="22"/>
        </w:rPr>
        <w:t xml:space="preserve"> </w:t>
      </w:r>
      <w:r w:rsidR="009A712A">
        <w:rPr>
          <w:rFonts w:cstheme="minorHAnsi"/>
          <w:sz w:val="22"/>
          <w:szCs w:val="22"/>
        </w:rPr>
        <w:t>psychologique</w:t>
      </w:r>
      <w:r w:rsidR="00515FA1">
        <w:rPr>
          <w:rFonts w:cstheme="minorHAnsi"/>
          <w:sz w:val="22"/>
          <w:szCs w:val="22"/>
        </w:rPr>
        <w:t>, la r</w:t>
      </w:r>
      <w:r w:rsidR="00515FA1" w:rsidRPr="00515FA1">
        <w:rPr>
          <w:rFonts w:cstheme="minorHAnsi"/>
          <w:sz w:val="22"/>
          <w:szCs w:val="22"/>
        </w:rPr>
        <w:t>édaction et le dépôt de la demande d’homologation au tribunal</w:t>
      </w:r>
      <w:r w:rsidR="00515FA1">
        <w:rPr>
          <w:rFonts w:cstheme="minorHAnsi"/>
          <w:sz w:val="22"/>
          <w:szCs w:val="22"/>
        </w:rPr>
        <w:t xml:space="preserve">, </w:t>
      </w:r>
      <w:r w:rsidR="009A712A">
        <w:rPr>
          <w:rFonts w:cstheme="minorHAnsi"/>
          <w:sz w:val="22"/>
          <w:szCs w:val="22"/>
        </w:rPr>
        <w:t>l’</w:t>
      </w:r>
      <w:r w:rsidR="00515FA1">
        <w:rPr>
          <w:rFonts w:cstheme="minorHAnsi"/>
          <w:sz w:val="22"/>
          <w:szCs w:val="22"/>
        </w:rPr>
        <w:t>i</w:t>
      </w:r>
      <w:r w:rsidR="00515FA1" w:rsidRPr="00515FA1">
        <w:rPr>
          <w:rFonts w:cstheme="minorHAnsi"/>
          <w:sz w:val="22"/>
          <w:szCs w:val="22"/>
        </w:rPr>
        <w:t>nterrogatoire du mandant</w:t>
      </w:r>
      <w:r w:rsidR="009A712A">
        <w:rPr>
          <w:rFonts w:cstheme="minorHAnsi"/>
          <w:sz w:val="22"/>
          <w:szCs w:val="22"/>
        </w:rPr>
        <w:t xml:space="preserve"> et le jugement au tribunal (Gouvernement du Québec, s.d.). </w:t>
      </w:r>
      <w:r w:rsidR="00C3342E">
        <w:rPr>
          <w:rFonts w:cstheme="minorHAnsi"/>
          <w:sz w:val="22"/>
          <w:szCs w:val="22"/>
        </w:rPr>
        <w:t xml:space="preserve">Les délais </w:t>
      </w:r>
      <w:r w:rsidR="00C75300">
        <w:rPr>
          <w:rFonts w:cstheme="minorHAnsi"/>
          <w:sz w:val="22"/>
          <w:szCs w:val="22"/>
        </w:rPr>
        <w:t xml:space="preserve">en lien avec les évaluations médicales, lorsqu’additionnées aux délais des autres étapes, </w:t>
      </w:r>
      <w:r w:rsidR="00C30923">
        <w:rPr>
          <w:rFonts w:cstheme="minorHAnsi"/>
          <w:sz w:val="22"/>
          <w:szCs w:val="22"/>
        </w:rPr>
        <w:t>créent</w:t>
      </w:r>
      <w:r w:rsidR="00C75300">
        <w:rPr>
          <w:rFonts w:cstheme="minorHAnsi"/>
          <w:sz w:val="22"/>
          <w:szCs w:val="22"/>
        </w:rPr>
        <w:t xml:space="preserve"> des frustrations</w:t>
      </w:r>
      <w:r w:rsidR="00C30923">
        <w:rPr>
          <w:rFonts w:cstheme="minorHAnsi"/>
          <w:sz w:val="22"/>
          <w:szCs w:val="22"/>
        </w:rPr>
        <w:t xml:space="preserve"> et des préjudices</w:t>
      </w:r>
      <w:r w:rsidR="00C75300">
        <w:rPr>
          <w:rFonts w:cstheme="minorHAnsi"/>
          <w:sz w:val="22"/>
          <w:szCs w:val="22"/>
        </w:rPr>
        <w:t>.</w:t>
      </w:r>
      <w:r w:rsidR="00C3342E">
        <w:rPr>
          <w:rFonts w:cstheme="minorHAnsi"/>
          <w:sz w:val="22"/>
          <w:szCs w:val="22"/>
        </w:rPr>
        <w:t xml:space="preserve"> </w:t>
      </w:r>
      <w:r w:rsidR="00EE3AB1">
        <w:rPr>
          <w:rFonts w:cstheme="minorHAnsi"/>
          <w:sz w:val="22"/>
          <w:szCs w:val="22"/>
        </w:rPr>
        <w:t>Sans mentionner que, l</w:t>
      </w:r>
      <w:r w:rsidR="00C3342E">
        <w:rPr>
          <w:rFonts w:cstheme="minorHAnsi"/>
          <w:sz w:val="22"/>
          <w:szCs w:val="22"/>
        </w:rPr>
        <w:t>orsqu’un</w:t>
      </w:r>
      <w:r w:rsidR="009529FC">
        <w:rPr>
          <w:rFonts w:cstheme="minorHAnsi"/>
          <w:sz w:val="22"/>
          <w:szCs w:val="22"/>
        </w:rPr>
        <w:t xml:space="preserve">e personne </w:t>
      </w:r>
      <w:r w:rsidR="00C3342E">
        <w:rPr>
          <w:rFonts w:cstheme="minorHAnsi"/>
          <w:sz w:val="22"/>
          <w:szCs w:val="22"/>
        </w:rPr>
        <w:t>aîné</w:t>
      </w:r>
      <w:r w:rsidR="009529FC">
        <w:rPr>
          <w:rFonts w:cstheme="minorHAnsi"/>
          <w:sz w:val="22"/>
          <w:szCs w:val="22"/>
        </w:rPr>
        <w:t>e</w:t>
      </w:r>
      <w:r w:rsidR="00C3342E">
        <w:rPr>
          <w:rFonts w:cstheme="minorHAnsi"/>
          <w:sz w:val="22"/>
          <w:szCs w:val="22"/>
        </w:rPr>
        <w:t xml:space="preserve"> devient inapte, il est important que son mandataire so</w:t>
      </w:r>
      <w:r w:rsidR="009529FC">
        <w:rPr>
          <w:rFonts w:cstheme="minorHAnsi"/>
          <w:sz w:val="22"/>
          <w:szCs w:val="22"/>
        </w:rPr>
        <w:t>it</w:t>
      </w:r>
      <w:r w:rsidR="00C3342E">
        <w:rPr>
          <w:rFonts w:cstheme="minorHAnsi"/>
          <w:sz w:val="22"/>
          <w:szCs w:val="22"/>
        </w:rPr>
        <w:t xml:space="preserve"> reconnu rapidement afin d’assurer </w:t>
      </w:r>
      <w:r w:rsidR="009529FC">
        <w:rPr>
          <w:rFonts w:cstheme="minorHAnsi"/>
          <w:sz w:val="22"/>
          <w:szCs w:val="22"/>
        </w:rPr>
        <w:t>le</w:t>
      </w:r>
      <w:r w:rsidR="00C3342E">
        <w:rPr>
          <w:rFonts w:cstheme="minorHAnsi"/>
          <w:sz w:val="22"/>
          <w:szCs w:val="22"/>
        </w:rPr>
        <w:t xml:space="preserve"> bien-être</w:t>
      </w:r>
      <w:r w:rsidR="009529FC">
        <w:rPr>
          <w:rFonts w:cstheme="minorHAnsi"/>
          <w:sz w:val="22"/>
          <w:szCs w:val="22"/>
        </w:rPr>
        <w:t xml:space="preserve"> de l’individu en question</w:t>
      </w:r>
      <w:r w:rsidR="00C3342E">
        <w:rPr>
          <w:rFonts w:cstheme="minorHAnsi"/>
          <w:sz w:val="22"/>
          <w:szCs w:val="22"/>
        </w:rPr>
        <w:t xml:space="preserve">. </w:t>
      </w:r>
    </w:p>
    <w:p w14:paraId="37BFCE2B" w14:textId="77777777" w:rsidR="003C16B5" w:rsidRPr="00FF3B6B" w:rsidRDefault="003C16B5" w:rsidP="00FF3B6B">
      <w:pPr>
        <w:jc w:val="both"/>
        <w:rPr>
          <w:rFonts w:cstheme="minorHAnsi"/>
          <w:sz w:val="22"/>
          <w:szCs w:val="22"/>
        </w:rPr>
      </w:pPr>
    </w:p>
    <w:p w14:paraId="545507E9" w14:textId="2D920022" w:rsidR="00567968" w:rsidRDefault="000C45E9" w:rsidP="00FF3B6B">
      <w:pPr>
        <w:jc w:val="both"/>
        <w:rPr>
          <w:rFonts w:cstheme="minorHAnsi"/>
          <w:sz w:val="22"/>
          <w:szCs w:val="22"/>
        </w:rPr>
      </w:pPr>
      <w:r w:rsidRPr="00FF3B6B">
        <w:rPr>
          <w:rFonts w:cstheme="minorHAnsi"/>
          <w:sz w:val="22"/>
          <w:szCs w:val="22"/>
        </w:rPr>
        <w:t xml:space="preserve">La Conférence </w:t>
      </w:r>
      <w:r w:rsidR="007900B5">
        <w:rPr>
          <w:rFonts w:cstheme="minorHAnsi"/>
          <w:sz w:val="22"/>
          <w:szCs w:val="22"/>
        </w:rPr>
        <w:t xml:space="preserve">et ses membres, les Tables régionales de concertation des aînés du Québec, </w:t>
      </w:r>
      <w:r w:rsidRPr="00FF3B6B">
        <w:rPr>
          <w:rFonts w:cstheme="minorHAnsi"/>
          <w:sz w:val="22"/>
          <w:szCs w:val="22"/>
        </w:rPr>
        <w:t>se questionne</w:t>
      </w:r>
      <w:r w:rsidR="007900B5">
        <w:rPr>
          <w:rFonts w:cstheme="minorHAnsi"/>
          <w:sz w:val="22"/>
          <w:szCs w:val="22"/>
        </w:rPr>
        <w:t>nt</w:t>
      </w:r>
      <w:r w:rsidRPr="00FF3B6B">
        <w:rPr>
          <w:rFonts w:cstheme="minorHAnsi"/>
          <w:sz w:val="22"/>
          <w:szCs w:val="22"/>
        </w:rPr>
        <w:t xml:space="preserve"> </w:t>
      </w:r>
      <w:r w:rsidR="00C30923">
        <w:rPr>
          <w:rFonts w:cstheme="minorHAnsi"/>
          <w:sz w:val="22"/>
          <w:szCs w:val="22"/>
        </w:rPr>
        <w:t xml:space="preserve">également sur la raisonnabilité du coût associé à </w:t>
      </w:r>
      <w:r w:rsidR="00567968" w:rsidRPr="00FF3B6B">
        <w:rPr>
          <w:rFonts w:cstheme="minorHAnsi"/>
          <w:sz w:val="22"/>
          <w:szCs w:val="22"/>
        </w:rPr>
        <w:t xml:space="preserve">une </w:t>
      </w:r>
      <w:r w:rsidRPr="00FF3B6B">
        <w:rPr>
          <w:rFonts w:cstheme="minorHAnsi"/>
          <w:sz w:val="22"/>
          <w:szCs w:val="22"/>
        </w:rPr>
        <w:t>évaluation par un omnipraticien</w:t>
      </w:r>
      <w:r w:rsidR="00C30923">
        <w:rPr>
          <w:rFonts w:cstheme="minorHAnsi"/>
          <w:sz w:val="22"/>
          <w:szCs w:val="22"/>
        </w:rPr>
        <w:t>.</w:t>
      </w:r>
    </w:p>
    <w:p w14:paraId="5D1D49A3" w14:textId="77777777" w:rsidR="00C3342E" w:rsidRPr="00FF3B6B" w:rsidRDefault="00C3342E" w:rsidP="00FF3B6B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0AFD381A" w14:textId="2D7847F0" w:rsidR="00567968" w:rsidRPr="003F6A5D" w:rsidRDefault="003F6A5D" w:rsidP="003F6A5D">
      <w:pPr>
        <w:jc w:val="both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Serait-il possible de r</w:t>
      </w:r>
      <w:r w:rsidR="00E0108F" w:rsidRPr="003F6A5D">
        <w:rPr>
          <w:rFonts w:cstheme="minorHAnsi"/>
          <w:color w:val="000000" w:themeColor="text1"/>
          <w:sz w:val="22"/>
          <w:szCs w:val="22"/>
          <w:shd w:val="clear" w:color="auto" w:fill="FFFFFF"/>
        </w:rPr>
        <w:t>embourser</w:t>
      </w:r>
      <w:r w:rsidR="00567968" w:rsidRPr="003F6A5D"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 les médecins de famille pour les évaluations médicales </w:t>
      </w:r>
      <w:r w:rsidR="00EE1C36">
        <w:rPr>
          <w:rFonts w:cstheme="minorHAnsi"/>
          <w:color w:val="000000" w:themeColor="text1"/>
          <w:sz w:val="22"/>
          <w:szCs w:val="22"/>
          <w:shd w:val="clear" w:color="auto" w:fill="FFFFFF"/>
        </w:rPr>
        <w:t>dont l’objectif est l’</w:t>
      </w:r>
      <w:r w:rsidR="00567968" w:rsidRPr="003F6A5D">
        <w:rPr>
          <w:rFonts w:cstheme="minorHAnsi"/>
          <w:color w:val="000000" w:themeColor="text1"/>
          <w:sz w:val="22"/>
          <w:szCs w:val="22"/>
          <w:shd w:val="clear" w:color="auto" w:fill="FFFFFF"/>
        </w:rPr>
        <w:t>homologation de mandats</w:t>
      </w:r>
      <w:r w:rsidR="00C3342E" w:rsidRPr="003F6A5D"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 w:rsidR="009529FC" w:rsidRPr="003F6A5D">
        <w:rPr>
          <w:rFonts w:cstheme="minorHAnsi"/>
          <w:color w:val="000000" w:themeColor="text1"/>
          <w:sz w:val="22"/>
          <w:szCs w:val="22"/>
          <w:shd w:val="clear" w:color="auto" w:fill="FFFFFF"/>
        </w:rPr>
        <w:t>de protection</w:t>
      </w:r>
      <w:r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? </w:t>
      </w:r>
      <w:r w:rsidR="00567968" w:rsidRPr="003F6A5D">
        <w:rPr>
          <w:rFonts w:cstheme="minorHAnsi"/>
          <w:color w:val="000000" w:themeColor="text1"/>
          <w:sz w:val="22"/>
          <w:szCs w:val="22"/>
          <w:shd w:val="clear" w:color="auto" w:fill="FFFFFF"/>
        </w:rPr>
        <w:t>Si</w:t>
      </w:r>
      <w:r>
        <w:rPr>
          <w:rFonts w:cstheme="minorHAnsi"/>
          <w:color w:val="000000" w:themeColor="text1"/>
          <w:sz w:val="22"/>
          <w:szCs w:val="22"/>
          <w:shd w:val="clear" w:color="auto" w:fill="FFFFFF"/>
        </w:rPr>
        <w:t>non, serait-il possible de p</w:t>
      </w:r>
      <w:r w:rsidR="00E0108F" w:rsidRPr="003F6A5D">
        <w:rPr>
          <w:rFonts w:cstheme="minorHAnsi"/>
          <w:color w:val="000000" w:themeColor="text1"/>
          <w:sz w:val="22"/>
          <w:szCs w:val="22"/>
          <w:shd w:val="clear" w:color="auto" w:fill="FFFFFF"/>
        </w:rPr>
        <w:t>ermettre</w:t>
      </w:r>
      <w:r w:rsidR="00567968" w:rsidRPr="003F6A5D"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 à des individus sans médecin de famille de prendre rendez-vous avec un spécialiste</w:t>
      </w:r>
      <w:r w:rsidR="0082101D" w:rsidRPr="003F6A5D"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 lorsqu’il est question d’homologation, et ce sans le référencement d’un </w:t>
      </w:r>
      <w:r w:rsidR="002F7197" w:rsidRPr="003F6A5D">
        <w:rPr>
          <w:rFonts w:cstheme="minorHAnsi"/>
          <w:color w:val="000000" w:themeColor="text1"/>
          <w:sz w:val="22"/>
          <w:szCs w:val="22"/>
          <w:shd w:val="clear" w:color="auto" w:fill="FFFFFF"/>
        </w:rPr>
        <w:t>omnipraticien</w:t>
      </w:r>
      <w:r>
        <w:rPr>
          <w:rFonts w:cstheme="minorHAnsi"/>
          <w:color w:val="000000" w:themeColor="text1"/>
          <w:sz w:val="22"/>
          <w:szCs w:val="22"/>
          <w:shd w:val="clear" w:color="auto" w:fill="FFFFFF"/>
        </w:rPr>
        <w:t>?</w:t>
      </w:r>
      <w:r w:rsidR="00567968" w:rsidRPr="003F6A5D"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>
        <w:rPr>
          <w:rFonts w:cstheme="minorHAnsi"/>
          <w:color w:val="000000" w:themeColor="text1"/>
          <w:sz w:val="22"/>
          <w:szCs w:val="22"/>
          <w:shd w:val="clear" w:color="auto" w:fill="FFFFFF"/>
        </w:rPr>
        <w:t>Ou encore, de d</w:t>
      </w:r>
      <w:r w:rsidR="00567968" w:rsidRPr="003F6A5D"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iminuer les coûts </w:t>
      </w:r>
      <w:r w:rsidR="00E0108F" w:rsidRPr="003F6A5D"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d’une évaluation médicale </w:t>
      </w:r>
      <w:r w:rsidR="00C3342E" w:rsidRPr="003F6A5D"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pour homologation </w:t>
      </w:r>
      <w:r w:rsidR="00E0108F" w:rsidRPr="003F6A5D">
        <w:rPr>
          <w:rFonts w:cstheme="minorHAnsi"/>
          <w:color w:val="000000" w:themeColor="text1"/>
          <w:sz w:val="22"/>
          <w:szCs w:val="22"/>
          <w:shd w:val="clear" w:color="auto" w:fill="FFFFFF"/>
        </w:rPr>
        <w:t>faite par un omnipraticien</w:t>
      </w:r>
      <w:r>
        <w:rPr>
          <w:rFonts w:cstheme="minorHAnsi"/>
          <w:color w:val="000000" w:themeColor="text1"/>
          <w:sz w:val="22"/>
          <w:szCs w:val="22"/>
          <w:shd w:val="clear" w:color="auto" w:fill="FFFFFF"/>
        </w:rPr>
        <w:t>?</w:t>
      </w:r>
    </w:p>
    <w:p w14:paraId="2F5DFF4F" w14:textId="77777777" w:rsidR="00567968" w:rsidRDefault="00567968" w:rsidP="00FF3B6B">
      <w:pPr>
        <w:jc w:val="both"/>
        <w:rPr>
          <w:rFonts w:cstheme="minorHAnsi"/>
          <w:sz w:val="22"/>
          <w:szCs w:val="22"/>
        </w:rPr>
      </w:pPr>
    </w:p>
    <w:p w14:paraId="44184693" w14:textId="68E36A10" w:rsidR="004A27FB" w:rsidRDefault="004A27FB" w:rsidP="00FF3B6B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Merci de considérer notre avis. Soyez assur</w:t>
      </w:r>
      <w:r w:rsidR="009F5F8A">
        <w:rPr>
          <w:rFonts w:cstheme="minorHAnsi"/>
          <w:sz w:val="22"/>
          <w:szCs w:val="22"/>
        </w:rPr>
        <w:t>é</w:t>
      </w:r>
      <w:r w:rsidR="007100C0">
        <w:rPr>
          <w:rFonts w:cstheme="minorHAnsi"/>
          <w:sz w:val="22"/>
          <w:szCs w:val="22"/>
        </w:rPr>
        <w:t>e</w:t>
      </w:r>
      <w:r>
        <w:rPr>
          <w:rFonts w:cstheme="minorHAnsi"/>
          <w:sz w:val="22"/>
          <w:szCs w:val="22"/>
        </w:rPr>
        <w:t xml:space="preserve"> de la continuité de notre pleine collaboration. </w:t>
      </w:r>
    </w:p>
    <w:p w14:paraId="72585D2D" w14:textId="77777777" w:rsidR="004A27FB" w:rsidRDefault="004A27FB" w:rsidP="00FF3B6B">
      <w:pPr>
        <w:jc w:val="both"/>
        <w:rPr>
          <w:rFonts w:cstheme="minorHAnsi"/>
          <w:sz w:val="22"/>
          <w:szCs w:val="22"/>
        </w:rPr>
      </w:pPr>
    </w:p>
    <w:p w14:paraId="42FB7724" w14:textId="77777777" w:rsidR="004A27FB" w:rsidRDefault="004A27FB" w:rsidP="00FF3B6B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Bien à vous,</w:t>
      </w:r>
    </w:p>
    <w:p w14:paraId="44167A38" w14:textId="77777777" w:rsidR="004A27FB" w:rsidRDefault="004A27FB" w:rsidP="00FF3B6B">
      <w:pPr>
        <w:jc w:val="both"/>
        <w:rPr>
          <w:rFonts w:cstheme="minorHAnsi"/>
          <w:sz w:val="22"/>
          <w:szCs w:val="22"/>
        </w:rPr>
      </w:pPr>
    </w:p>
    <w:p w14:paraId="646DF136" w14:textId="68CB819A" w:rsidR="00C91F98" w:rsidRDefault="00C91F98" w:rsidP="00FF3B6B">
      <w:pPr>
        <w:jc w:val="both"/>
        <w:rPr>
          <w:rFonts w:cstheme="minorHAnsi"/>
          <w:sz w:val="22"/>
          <w:szCs w:val="22"/>
        </w:rPr>
      </w:pPr>
      <w:r w:rsidRPr="00C13BE6">
        <w:rPr>
          <w:noProof/>
        </w:rPr>
        <w:drawing>
          <wp:inline distT="0" distB="0" distL="0" distR="0" wp14:anchorId="6237DABE" wp14:editId="13CF9726">
            <wp:extent cx="2545080" cy="628650"/>
            <wp:effectExtent l="0" t="0" r="7620" b="0"/>
            <wp:docPr id="3" name="Image 3" descr="C:\Users\Propriétaire\Pictures\ControlCenter4\Scan\CCI2015120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priétaire\Pictures\ControlCenter4\Scan\CCI20151202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1" t="-318" r="47625" b="90293"/>
                    <a:stretch/>
                  </pic:blipFill>
                  <pic:spPr bwMode="auto">
                    <a:xfrm>
                      <a:off x="0" y="0"/>
                      <a:ext cx="2545389" cy="62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B7D87" w14:textId="7D2A8CF1" w:rsidR="004A27FB" w:rsidRDefault="004A27FB" w:rsidP="00FF3B6B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Madame Nicole Bolduc-</w:t>
      </w:r>
      <w:proofErr w:type="spellStart"/>
      <w:r>
        <w:rPr>
          <w:rFonts w:cstheme="minorHAnsi"/>
          <w:sz w:val="22"/>
          <w:szCs w:val="22"/>
        </w:rPr>
        <w:t>DuBois</w:t>
      </w:r>
      <w:proofErr w:type="spellEnd"/>
    </w:p>
    <w:p w14:paraId="29EB6CF3" w14:textId="77777777" w:rsidR="004A27FB" w:rsidRDefault="00B21B8C" w:rsidP="00FF3B6B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Présidente de la CTRCAQ</w:t>
      </w:r>
    </w:p>
    <w:p w14:paraId="3D3BFA19" w14:textId="05F4032D" w:rsidR="00C91F98" w:rsidRDefault="00C91F98" w:rsidP="00FF3B6B">
      <w:pPr>
        <w:jc w:val="both"/>
        <w:rPr>
          <w:rFonts w:cstheme="minorHAnsi"/>
          <w:sz w:val="22"/>
          <w:szCs w:val="22"/>
        </w:rPr>
      </w:pPr>
    </w:p>
    <w:p w14:paraId="7B0FEEA3" w14:textId="77777777" w:rsidR="00C91F98" w:rsidRDefault="00C91F98" w:rsidP="00FF3B6B">
      <w:pPr>
        <w:jc w:val="both"/>
        <w:rPr>
          <w:rFonts w:cstheme="minorHAnsi"/>
          <w:sz w:val="22"/>
          <w:szCs w:val="22"/>
        </w:rPr>
      </w:pPr>
    </w:p>
    <w:p w14:paraId="7D373F5A" w14:textId="77777777" w:rsidR="008927D5" w:rsidRDefault="008927D5" w:rsidP="00FF3B6B">
      <w:pPr>
        <w:jc w:val="both"/>
        <w:rPr>
          <w:rFonts w:cstheme="minorHAnsi"/>
          <w:sz w:val="22"/>
          <w:szCs w:val="22"/>
        </w:rPr>
      </w:pPr>
    </w:p>
    <w:p w14:paraId="79A47421" w14:textId="77777777" w:rsidR="008927D5" w:rsidRDefault="008927D5" w:rsidP="00FF3B6B">
      <w:pPr>
        <w:jc w:val="both"/>
        <w:rPr>
          <w:rFonts w:cstheme="minorHAnsi"/>
          <w:sz w:val="22"/>
          <w:szCs w:val="22"/>
        </w:rPr>
      </w:pPr>
    </w:p>
    <w:p w14:paraId="13C0B6AF" w14:textId="77777777" w:rsidR="008927D5" w:rsidRDefault="008927D5" w:rsidP="00FF3B6B">
      <w:pPr>
        <w:jc w:val="both"/>
        <w:rPr>
          <w:rFonts w:cstheme="minorHAnsi"/>
          <w:sz w:val="22"/>
          <w:szCs w:val="22"/>
        </w:rPr>
      </w:pPr>
    </w:p>
    <w:p w14:paraId="53A8D0E6" w14:textId="77777777" w:rsidR="008927D5" w:rsidRDefault="008927D5" w:rsidP="00FF3B6B">
      <w:pPr>
        <w:jc w:val="both"/>
        <w:rPr>
          <w:rFonts w:cstheme="minorHAnsi"/>
          <w:sz w:val="22"/>
          <w:szCs w:val="22"/>
        </w:rPr>
      </w:pPr>
    </w:p>
    <w:p w14:paraId="060867DA" w14:textId="77777777" w:rsidR="008927D5" w:rsidRDefault="008927D5" w:rsidP="00FF3B6B">
      <w:pPr>
        <w:jc w:val="both"/>
        <w:rPr>
          <w:rFonts w:cstheme="minorHAnsi"/>
          <w:sz w:val="22"/>
          <w:szCs w:val="22"/>
        </w:rPr>
      </w:pPr>
    </w:p>
    <w:p w14:paraId="03221BAA" w14:textId="77777777" w:rsidR="008927D5" w:rsidRDefault="008927D5" w:rsidP="00FF3B6B">
      <w:pPr>
        <w:jc w:val="both"/>
        <w:rPr>
          <w:rFonts w:cstheme="minorHAnsi"/>
          <w:sz w:val="22"/>
          <w:szCs w:val="22"/>
        </w:rPr>
      </w:pPr>
    </w:p>
    <w:p w14:paraId="6C4CB07A" w14:textId="77777777" w:rsidR="008927D5" w:rsidRDefault="008927D5" w:rsidP="00FF3B6B">
      <w:pPr>
        <w:jc w:val="both"/>
        <w:rPr>
          <w:rFonts w:cstheme="minorHAnsi"/>
          <w:sz w:val="22"/>
          <w:szCs w:val="22"/>
        </w:rPr>
      </w:pPr>
    </w:p>
    <w:p w14:paraId="0D352262" w14:textId="77777777" w:rsidR="008927D5" w:rsidRDefault="008927D5" w:rsidP="00FF3B6B">
      <w:pPr>
        <w:jc w:val="both"/>
        <w:rPr>
          <w:rFonts w:cstheme="minorHAnsi"/>
          <w:sz w:val="22"/>
          <w:szCs w:val="22"/>
        </w:rPr>
      </w:pPr>
    </w:p>
    <w:p w14:paraId="7BB757BC" w14:textId="77777777" w:rsidR="008927D5" w:rsidRDefault="008927D5" w:rsidP="00FF3B6B">
      <w:pPr>
        <w:jc w:val="both"/>
        <w:rPr>
          <w:rFonts w:cstheme="minorHAnsi"/>
          <w:sz w:val="22"/>
          <w:szCs w:val="22"/>
        </w:rPr>
      </w:pPr>
    </w:p>
    <w:p w14:paraId="7DB9E096" w14:textId="77777777" w:rsidR="008927D5" w:rsidRDefault="008927D5" w:rsidP="00FF3B6B">
      <w:pPr>
        <w:jc w:val="both"/>
        <w:rPr>
          <w:rFonts w:cstheme="minorHAnsi"/>
          <w:sz w:val="22"/>
          <w:szCs w:val="22"/>
        </w:rPr>
      </w:pPr>
    </w:p>
    <w:p w14:paraId="4938F5DC" w14:textId="77777777" w:rsidR="008927D5" w:rsidRDefault="008927D5" w:rsidP="00FF3B6B">
      <w:pPr>
        <w:jc w:val="both"/>
        <w:rPr>
          <w:rFonts w:cstheme="minorHAnsi"/>
          <w:sz w:val="22"/>
          <w:szCs w:val="22"/>
        </w:rPr>
      </w:pPr>
    </w:p>
    <w:p w14:paraId="1FB5DA43" w14:textId="77777777" w:rsidR="008927D5" w:rsidRDefault="008927D5" w:rsidP="00FF3B6B">
      <w:pPr>
        <w:jc w:val="both"/>
        <w:rPr>
          <w:rFonts w:cstheme="minorHAnsi"/>
          <w:sz w:val="22"/>
          <w:szCs w:val="22"/>
        </w:rPr>
      </w:pPr>
    </w:p>
    <w:p w14:paraId="21424A93" w14:textId="77777777" w:rsidR="008927D5" w:rsidRDefault="008927D5" w:rsidP="00FF3B6B">
      <w:pPr>
        <w:jc w:val="both"/>
        <w:rPr>
          <w:rFonts w:cstheme="minorHAnsi"/>
          <w:sz w:val="22"/>
          <w:szCs w:val="22"/>
        </w:rPr>
      </w:pPr>
    </w:p>
    <w:p w14:paraId="6213558A" w14:textId="77777777" w:rsidR="008927D5" w:rsidRDefault="008927D5" w:rsidP="00FF3B6B">
      <w:pPr>
        <w:jc w:val="both"/>
        <w:rPr>
          <w:rFonts w:cstheme="minorHAnsi"/>
          <w:sz w:val="22"/>
          <w:szCs w:val="22"/>
        </w:rPr>
      </w:pPr>
    </w:p>
    <w:p w14:paraId="22E5C3CB" w14:textId="77777777" w:rsidR="008927D5" w:rsidRDefault="008927D5" w:rsidP="00FF3B6B">
      <w:pPr>
        <w:jc w:val="both"/>
        <w:rPr>
          <w:rFonts w:cstheme="minorHAnsi"/>
          <w:sz w:val="22"/>
          <w:szCs w:val="22"/>
        </w:rPr>
      </w:pPr>
    </w:p>
    <w:p w14:paraId="68E12A66" w14:textId="77777777" w:rsidR="008927D5" w:rsidRDefault="008927D5" w:rsidP="00FF3B6B">
      <w:pPr>
        <w:jc w:val="both"/>
        <w:rPr>
          <w:rFonts w:cstheme="minorHAnsi"/>
          <w:sz w:val="22"/>
          <w:szCs w:val="22"/>
        </w:rPr>
      </w:pPr>
    </w:p>
    <w:p w14:paraId="0D05CDF1" w14:textId="77777777" w:rsidR="008927D5" w:rsidRDefault="008927D5" w:rsidP="00FF3B6B">
      <w:pPr>
        <w:jc w:val="both"/>
        <w:rPr>
          <w:rFonts w:cstheme="minorHAnsi"/>
          <w:sz w:val="22"/>
          <w:szCs w:val="22"/>
        </w:rPr>
      </w:pPr>
    </w:p>
    <w:p w14:paraId="3306BA11" w14:textId="77777777" w:rsidR="008927D5" w:rsidRDefault="008927D5" w:rsidP="00FF3B6B">
      <w:pPr>
        <w:jc w:val="both"/>
        <w:rPr>
          <w:rFonts w:cstheme="minorHAnsi"/>
          <w:sz w:val="22"/>
          <w:szCs w:val="22"/>
        </w:rPr>
      </w:pPr>
    </w:p>
    <w:p w14:paraId="025B918F" w14:textId="77777777" w:rsidR="008927D5" w:rsidRDefault="008927D5" w:rsidP="00FF3B6B">
      <w:pPr>
        <w:jc w:val="both"/>
        <w:rPr>
          <w:rFonts w:cstheme="minorHAnsi"/>
          <w:sz w:val="22"/>
          <w:szCs w:val="22"/>
        </w:rPr>
      </w:pPr>
    </w:p>
    <w:p w14:paraId="27C8BAE4" w14:textId="77777777" w:rsidR="008927D5" w:rsidRDefault="008927D5" w:rsidP="00FF3B6B">
      <w:pPr>
        <w:jc w:val="both"/>
        <w:rPr>
          <w:rFonts w:cstheme="minorHAnsi"/>
          <w:sz w:val="22"/>
          <w:szCs w:val="22"/>
        </w:rPr>
      </w:pPr>
    </w:p>
    <w:p w14:paraId="25132598" w14:textId="77777777" w:rsidR="008927D5" w:rsidRDefault="008927D5" w:rsidP="00FF3B6B">
      <w:pPr>
        <w:jc w:val="both"/>
        <w:rPr>
          <w:rFonts w:cstheme="minorHAnsi"/>
          <w:sz w:val="22"/>
          <w:szCs w:val="22"/>
        </w:rPr>
      </w:pPr>
    </w:p>
    <w:p w14:paraId="18627098" w14:textId="77777777" w:rsidR="008927D5" w:rsidRDefault="008927D5" w:rsidP="00FF3B6B">
      <w:pPr>
        <w:jc w:val="both"/>
        <w:rPr>
          <w:rFonts w:cstheme="minorHAnsi"/>
          <w:sz w:val="22"/>
          <w:szCs w:val="22"/>
        </w:rPr>
      </w:pPr>
    </w:p>
    <w:p w14:paraId="1C184C3D" w14:textId="77777777" w:rsidR="008927D5" w:rsidRDefault="008927D5" w:rsidP="00FF3B6B">
      <w:pPr>
        <w:jc w:val="both"/>
        <w:rPr>
          <w:rFonts w:cstheme="minorHAnsi"/>
          <w:sz w:val="22"/>
          <w:szCs w:val="22"/>
        </w:rPr>
      </w:pPr>
    </w:p>
    <w:p w14:paraId="62704E6C" w14:textId="77777777" w:rsidR="008927D5" w:rsidRDefault="008927D5" w:rsidP="00FF3B6B">
      <w:pPr>
        <w:jc w:val="both"/>
        <w:rPr>
          <w:rFonts w:cstheme="minorHAnsi"/>
          <w:sz w:val="22"/>
          <w:szCs w:val="22"/>
        </w:rPr>
      </w:pPr>
    </w:p>
    <w:p w14:paraId="2A282867" w14:textId="77777777" w:rsidR="008927D5" w:rsidRDefault="008927D5" w:rsidP="00FF3B6B">
      <w:pPr>
        <w:jc w:val="both"/>
        <w:rPr>
          <w:rFonts w:cstheme="minorHAnsi"/>
          <w:sz w:val="22"/>
          <w:szCs w:val="22"/>
        </w:rPr>
      </w:pPr>
    </w:p>
    <w:p w14:paraId="12067331" w14:textId="5393ED12" w:rsidR="0077420A" w:rsidRPr="00FF3B6B" w:rsidRDefault="00C91F98" w:rsidP="00FF3B6B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lastRenderedPageBreak/>
        <w:t>Sources :</w:t>
      </w:r>
    </w:p>
    <w:p w14:paraId="1C7DE0D1" w14:textId="77777777" w:rsidR="0077420A" w:rsidRPr="00FF3B6B" w:rsidRDefault="0077420A" w:rsidP="00FF3B6B">
      <w:pPr>
        <w:jc w:val="both"/>
        <w:rPr>
          <w:rFonts w:cstheme="minorHAnsi"/>
          <w:sz w:val="22"/>
          <w:szCs w:val="22"/>
        </w:rPr>
      </w:pPr>
    </w:p>
    <w:p w14:paraId="24266661" w14:textId="77777777" w:rsidR="00567968" w:rsidRPr="00FF3B6B" w:rsidRDefault="00567968" w:rsidP="00FF3B6B">
      <w:pPr>
        <w:jc w:val="both"/>
        <w:rPr>
          <w:rFonts w:cstheme="minorHAnsi"/>
          <w:color w:val="000000"/>
          <w:sz w:val="22"/>
          <w:szCs w:val="22"/>
          <w:shd w:val="clear" w:color="auto" w:fill="FFFFFF"/>
        </w:rPr>
      </w:pPr>
      <w:r w:rsidRPr="00FF3B6B">
        <w:rPr>
          <w:rFonts w:cstheme="minorHAnsi"/>
          <w:color w:val="000000"/>
          <w:sz w:val="22"/>
          <w:szCs w:val="22"/>
          <w:shd w:val="clear" w:color="auto" w:fill="FFFFFF"/>
        </w:rPr>
        <w:t>Cousineau, M.-E.</w:t>
      </w:r>
      <w:r w:rsidR="0077420A" w:rsidRPr="00FF3B6B">
        <w:rPr>
          <w:rFonts w:cstheme="minorHAnsi"/>
          <w:color w:val="000000"/>
          <w:sz w:val="22"/>
          <w:szCs w:val="22"/>
          <w:shd w:val="clear" w:color="auto" w:fill="FFFFFF"/>
        </w:rPr>
        <w:t xml:space="preserve"> (</w:t>
      </w:r>
      <w:r w:rsidRPr="00FF3B6B">
        <w:rPr>
          <w:rFonts w:cstheme="minorHAnsi"/>
          <w:color w:val="000000"/>
          <w:sz w:val="22"/>
          <w:szCs w:val="22"/>
          <w:shd w:val="clear" w:color="auto" w:fill="FFFFFF"/>
        </w:rPr>
        <w:t>2023</w:t>
      </w:r>
      <w:r w:rsidR="0077420A" w:rsidRPr="00FF3B6B">
        <w:rPr>
          <w:rFonts w:cstheme="minorHAnsi"/>
          <w:color w:val="000000"/>
          <w:sz w:val="22"/>
          <w:szCs w:val="22"/>
          <w:shd w:val="clear" w:color="auto" w:fill="FFFFFF"/>
        </w:rPr>
        <w:t xml:space="preserve">, 31 mai). </w:t>
      </w:r>
      <w:r w:rsidRPr="00FF3B6B">
        <w:rPr>
          <w:rFonts w:cstheme="minorHAnsi"/>
          <w:i/>
          <w:iCs/>
          <w:color w:val="000000"/>
          <w:sz w:val="22"/>
          <w:szCs w:val="22"/>
          <w:shd w:val="clear" w:color="auto" w:fill="FFFFFF"/>
        </w:rPr>
        <w:t>La FMOQ dit à ses membres de cesser les évaluations pour l’homologation de mandats d’inaptitude</w:t>
      </w:r>
      <w:r w:rsidR="0077420A" w:rsidRPr="00FF3B6B">
        <w:rPr>
          <w:rFonts w:cstheme="minorHAnsi"/>
          <w:color w:val="000000"/>
          <w:sz w:val="22"/>
          <w:szCs w:val="22"/>
          <w:shd w:val="clear" w:color="auto" w:fill="FFFFFF"/>
        </w:rPr>
        <w:t>.</w:t>
      </w:r>
      <w:r w:rsidRPr="00FF3B6B">
        <w:rPr>
          <w:rFonts w:cstheme="minorHAnsi"/>
          <w:color w:val="000000"/>
          <w:sz w:val="22"/>
          <w:szCs w:val="22"/>
          <w:shd w:val="clear" w:color="auto" w:fill="FFFFFF"/>
        </w:rPr>
        <w:t xml:space="preserve"> Le Devoir</w:t>
      </w:r>
      <w:r w:rsidR="0077420A" w:rsidRPr="00FF3B6B">
        <w:rPr>
          <w:rFonts w:cstheme="minorHAnsi"/>
          <w:color w:val="000000"/>
          <w:sz w:val="22"/>
          <w:szCs w:val="22"/>
          <w:shd w:val="clear" w:color="auto" w:fill="FFFFFF"/>
        </w:rPr>
        <w:t xml:space="preserve">. Consulté le 8 juin 2023, de </w:t>
      </w:r>
      <w:hyperlink r:id="rId9" w:history="1">
        <w:r w:rsidR="0077420A" w:rsidRPr="00FF3B6B">
          <w:rPr>
            <w:rStyle w:val="Hyperlien"/>
            <w:rFonts w:cstheme="minorHAnsi"/>
            <w:sz w:val="22"/>
            <w:szCs w:val="22"/>
            <w:shd w:val="clear" w:color="auto" w:fill="FFFFFF"/>
          </w:rPr>
          <w:t>https://www.ledevoir.com/societe/sante/792077/fini-pour-les-medecins-de-famille-l-evaluation-medicale-pour-homologation-de-mandat</w:t>
        </w:r>
      </w:hyperlink>
      <w:r w:rsidR="0077420A" w:rsidRPr="00FF3B6B">
        <w:rPr>
          <w:rFonts w:cstheme="minorHAnsi"/>
          <w:color w:val="000000"/>
          <w:sz w:val="22"/>
          <w:szCs w:val="22"/>
          <w:shd w:val="clear" w:color="auto" w:fill="FFFFFF"/>
        </w:rPr>
        <w:t xml:space="preserve"> </w:t>
      </w:r>
    </w:p>
    <w:p w14:paraId="1CEAC166" w14:textId="77777777" w:rsidR="00B72D63" w:rsidRPr="00FF3B6B" w:rsidRDefault="00B72D63" w:rsidP="00FF3B6B">
      <w:pPr>
        <w:jc w:val="both"/>
        <w:rPr>
          <w:rFonts w:cstheme="minorHAnsi"/>
          <w:sz w:val="22"/>
          <w:szCs w:val="22"/>
        </w:rPr>
      </w:pPr>
    </w:p>
    <w:p w14:paraId="241FB2ED" w14:textId="5B7E9F02" w:rsidR="00C3342E" w:rsidRPr="002D2F51" w:rsidRDefault="009A712A" w:rsidP="00FF3B6B">
      <w:pPr>
        <w:jc w:val="both"/>
        <w:rPr>
          <w:rFonts w:cstheme="minorHAnsi"/>
          <w:color w:val="000000" w:themeColor="text1"/>
          <w:sz w:val="22"/>
          <w:szCs w:val="22"/>
          <w:shd w:val="clear" w:color="auto" w:fill="FFFFFF"/>
        </w:rPr>
      </w:pPr>
      <w:r>
        <w:rPr>
          <w:rFonts w:cstheme="minorHAnsi"/>
          <w:color w:val="000000" w:themeColor="text1"/>
          <w:sz w:val="22"/>
          <w:szCs w:val="22"/>
          <w:shd w:val="clear" w:color="auto" w:fill="FFFFFF"/>
        </w:rPr>
        <w:t>Gouvernement du Québec. (</w:t>
      </w:r>
      <w:proofErr w:type="gramStart"/>
      <w:r>
        <w:rPr>
          <w:rFonts w:cstheme="minorHAnsi"/>
          <w:color w:val="000000" w:themeColor="text1"/>
          <w:sz w:val="22"/>
          <w:szCs w:val="22"/>
          <w:shd w:val="clear" w:color="auto" w:fill="FFFFFF"/>
        </w:rPr>
        <w:t>s.d.</w:t>
      </w:r>
      <w:proofErr w:type="gramEnd"/>
      <w:r>
        <w:rPr>
          <w:rFonts w:cstheme="minorHAnsi"/>
          <w:color w:val="000000" w:themeColor="text1"/>
          <w:sz w:val="22"/>
          <w:szCs w:val="22"/>
          <w:shd w:val="clear" w:color="auto" w:fill="FFFFFF"/>
        </w:rPr>
        <w:t>).</w:t>
      </w:r>
      <w:r w:rsidRPr="009A712A">
        <w:t xml:space="preserve"> </w:t>
      </w:r>
      <w:r w:rsidRPr="009A712A">
        <w:rPr>
          <w:rFonts w:cstheme="minorHAnsi"/>
          <w:i/>
          <w:iCs/>
          <w:color w:val="000000" w:themeColor="text1"/>
          <w:sz w:val="22"/>
          <w:szCs w:val="22"/>
          <w:shd w:val="clear" w:color="auto" w:fill="FFFFFF"/>
        </w:rPr>
        <w:t>Faire homologuer un mandat de protection</w:t>
      </w:r>
      <w:r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. Consulté le 21 juin 2023, </w:t>
      </w:r>
      <w:r w:rsidRPr="009A712A">
        <w:rPr>
          <w:rFonts w:cstheme="minorHAnsi"/>
          <w:color w:val="000000" w:themeColor="text1"/>
          <w:sz w:val="22"/>
          <w:szCs w:val="22"/>
          <w:shd w:val="clear" w:color="auto" w:fill="FFFFFF"/>
        </w:rPr>
        <w:t>https://www.quebec.ca/justice-et-etat-civil/protection-legale/mandat-de-protection/faire-</w:t>
      </w:r>
      <w:r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9A712A">
        <w:rPr>
          <w:rFonts w:cstheme="minorHAnsi"/>
          <w:color w:val="000000" w:themeColor="text1"/>
          <w:sz w:val="22"/>
          <w:szCs w:val="22"/>
          <w:shd w:val="clear" w:color="auto" w:fill="FFFFFF"/>
        </w:rPr>
        <w:t>homologuer-mandat-de-protection</w:t>
      </w:r>
    </w:p>
    <w:sectPr w:rsidR="00C3342E" w:rsidRPr="002D2F51" w:rsidSect="009D3D1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35BE36" w14:textId="77777777" w:rsidR="00F57866" w:rsidRDefault="00F57866" w:rsidP="00F03876">
      <w:r>
        <w:separator/>
      </w:r>
    </w:p>
  </w:endnote>
  <w:endnote w:type="continuationSeparator" w:id="0">
    <w:p w14:paraId="1D6F2072" w14:textId="77777777" w:rsidR="00F57866" w:rsidRDefault="00F57866" w:rsidP="00F03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735CC" w14:textId="77777777" w:rsidR="00C91F98" w:rsidRDefault="00C91F9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19E28" w14:textId="77777777" w:rsidR="00C91F98" w:rsidRDefault="00C91F9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F86F0" w14:textId="77777777" w:rsidR="00C91F98" w:rsidRDefault="00C91F9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AEB89E" w14:textId="77777777" w:rsidR="00F57866" w:rsidRDefault="00F57866" w:rsidP="00F03876">
      <w:r>
        <w:separator/>
      </w:r>
    </w:p>
  </w:footnote>
  <w:footnote w:type="continuationSeparator" w:id="0">
    <w:p w14:paraId="3D1AA56F" w14:textId="77777777" w:rsidR="00F57866" w:rsidRDefault="00F57866" w:rsidP="00F038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EA4E8" w14:textId="2757792E" w:rsidR="00556DCE" w:rsidRDefault="00556DC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9AD8D" w14:textId="61D09281" w:rsidR="00F03876" w:rsidRDefault="00077C83" w:rsidP="00077C83">
    <w:pPr>
      <w:pStyle w:val="En-tte"/>
    </w:pPr>
    <w:r w:rsidRPr="00E56CAB">
      <w:rPr>
        <w:noProof/>
        <w:lang w:eastAsia="fr-CA"/>
      </w:rPr>
      <w:drawing>
        <wp:inline distT="0" distB="0" distL="0" distR="0" wp14:anchorId="1E329D17" wp14:editId="16C1446A">
          <wp:extent cx="1972945" cy="969422"/>
          <wp:effectExtent l="0" t="0" r="0" b="0"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30" t="7497" r="4895" b="7837"/>
                  <a:stretch>
                    <a:fillRect/>
                  </a:stretch>
                </pic:blipFill>
                <pic:spPr bwMode="auto">
                  <a:xfrm>
                    <a:off x="0" y="0"/>
                    <a:ext cx="1972945" cy="969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B3DD6D" w14:textId="77777777" w:rsidR="00F03876" w:rsidRDefault="00F03876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67EB6" w14:textId="550B2356" w:rsidR="00556DCE" w:rsidRDefault="00556DC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A126C6"/>
    <w:multiLevelType w:val="hybridMultilevel"/>
    <w:tmpl w:val="BF883D50"/>
    <w:lvl w:ilvl="0" w:tplc="5BCE570A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101010"/>
        <w:sz w:val="27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603880"/>
    <w:multiLevelType w:val="hybridMultilevel"/>
    <w:tmpl w:val="B3D8FBAA"/>
    <w:lvl w:ilvl="0" w:tplc="5FD85CBE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4471307">
    <w:abstractNumId w:val="1"/>
  </w:num>
  <w:num w:numId="2" w16cid:durableId="4974272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348"/>
    <w:rsid w:val="00002BB0"/>
    <w:rsid w:val="00077C83"/>
    <w:rsid w:val="000877FE"/>
    <w:rsid w:val="000A3D30"/>
    <w:rsid w:val="000C45E9"/>
    <w:rsid w:val="000D141A"/>
    <w:rsid w:val="001D0463"/>
    <w:rsid w:val="002010B7"/>
    <w:rsid w:val="00205F2B"/>
    <w:rsid w:val="00260D2C"/>
    <w:rsid w:val="002A41AA"/>
    <w:rsid w:val="002D2F51"/>
    <w:rsid w:val="002F7197"/>
    <w:rsid w:val="00386337"/>
    <w:rsid w:val="003C16B5"/>
    <w:rsid w:val="003D5A5D"/>
    <w:rsid w:val="003F6A5D"/>
    <w:rsid w:val="004757C4"/>
    <w:rsid w:val="004A27FB"/>
    <w:rsid w:val="004A5D2C"/>
    <w:rsid w:val="004E5348"/>
    <w:rsid w:val="00512F90"/>
    <w:rsid w:val="00515FA1"/>
    <w:rsid w:val="00556DCE"/>
    <w:rsid w:val="00567968"/>
    <w:rsid w:val="00571107"/>
    <w:rsid w:val="005D3653"/>
    <w:rsid w:val="005D7666"/>
    <w:rsid w:val="00614526"/>
    <w:rsid w:val="00615E32"/>
    <w:rsid w:val="006D6505"/>
    <w:rsid w:val="006F7874"/>
    <w:rsid w:val="007100C0"/>
    <w:rsid w:val="00752C01"/>
    <w:rsid w:val="0077420A"/>
    <w:rsid w:val="007900B5"/>
    <w:rsid w:val="007B02AA"/>
    <w:rsid w:val="007C1BB9"/>
    <w:rsid w:val="0082101D"/>
    <w:rsid w:val="00835EBA"/>
    <w:rsid w:val="008927D5"/>
    <w:rsid w:val="008C1EDB"/>
    <w:rsid w:val="008E10FD"/>
    <w:rsid w:val="00923C2F"/>
    <w:rsid w:val="009529FC"/>
    <w:rsid w:val="009644A9"/>
    <w:rsid w:val="009A712A"/>
    <w:rsid w:val="009D3D1E"/>
    <w:rsid w:val="009F5F8A"/>
    <w:rsid w:val="00A20476"/>
    <w:rsid w:val="00A4794E"/>
    <w:rsid w:val="00B21B8C"/>
    <w:rsid w:val="00B25DCF"/>
    <w:rsid w:val="00B72D63"/>
    <w:rsid w:val="00C07B95"/>
    <w:rsid w:val="00C30923"/>
    <w:rsid w:val="00C3342E"/>
    <w:rsid w:val="00C40DC8"/>
    <w:rsid w:val="00C75300"/>
    <w:rsid w:val="00C91F98"/>
    <w:rsid w:val="00D05568"/>
    <w:rsid w:val="00D47CE1"/>
    <w:rsid w:val="00DB6A02"/>
    <w:rsid w:val="00DF72C2"/>
    <w:rsid w:val="00E0108F"/>
    <w:rsid w:val="00E03186"/>
    <w:rsid w:val="00EE1C36"/>
    <w:rsid w:val="00EE3AB1"/>
    <w:rsid w:val="00F03876"/>
    <w:rsid w:val="00F57866"/>
    <w:rsid w:val="00FF3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F7AD2"/>
  <w15:chartTrackingRefBased/>
  <w15:docId w15:val="{B23B6AFC-A577-D04B-9D0A-B3CBF89B7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sid w:val="004E5348"/>
    <w:rPr>
      <w:i/>
      <w:iCs/>
    </w:rPr>
  </w:style>
  <w:style w:type="paragraph" w:styleId="Paragraphedeliste">
    <w:name w:val="List Paragraph"/>
    <w:basedOn w:val="Normal"/>
    <w:uiPriority w:val="34"/>
    <w:qFormat/>
    <w:rsid w:val="004E5348"/>
    <w:pPr>
      <w:ind w:left="720"/>
      <w:contextualSpacing/>
    </w:pPr>
  </w:style>
  <w:style w:type="character" w:styleId="Hyperlien">
    <w:name w:val="Hyperlink"/>
    <w:basedOn w:val="Policepardfaut"/>
    <w:uiPriority w:val="99"/>
    <w:unhideWhenUsed/>
    <w:rsid w:val="00C07B9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07B95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C07B95"/>
    <w:rPr>
      <w:b/>
      <w:bCs/>
    </w:rPr>
  </w:style>
  <w:style w:type="character" w:styleId="Lienvisit">
    <w:name w:val="FollowedHyperlink"/>
    <w:basedOn w:val="Policepardfaut"/>
    <w:uiPriority w:val="99"/>
    <w:semiHidden/>
    <w:unhideWhenUsed/>
    <w:rsid w:val="00E0108F"/>
    <w:rPr>
      <w:color w:val="954F72" w:themeColor="followedHyperlink"/>
      <w:u w:val="single"/>
    </w:rPr>
  </w:style>
  <w:style w:type="character" w:styleId="CitationHTML">
    <w:name w:val="HTML Cite"/>
    <w:basedOn w:val="Policepardfaut"/>
    <w:uiPriority w:val="99"/>
    <w:semiHidden/>
    <w:unhideWhenUsed/>
    <w:rsid w:val="0077420A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F03876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F03876"/>
  </w:style>
  <w:style w:type="paragraph" w:styleId="Pieddepage">
    <w:name w:val="footer"/>
    <w:basedOn w:val="Normal"/>
    <w:link w:val="PieddepageCar"/>
    <w:uiPriority w:val="99"/>
    <w:unhideWhenUsed/>
    <w:rsid w:val="00F03876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038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9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ministre.deleguee@msss.gouv.qc.ca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ledevoir.com/societe/sante/792077/fini-pour-les-medecins-de-famille-l-evaluation-medicale-pour-homologation-de-mandat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3</Pages>
  <Words>614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Latour</dc:creator>
  <cp:keywords/>
  <dc:description/>
  <cp:lastModifiedBy>Sandy Latour</cp:lastModifiedBy>
  <cp:revision>40</cp:revision>
  <dcterms:created xsi:type="dcterms:W3CDTF">2023-06-08T13:47:00Z</dcterms:created>
  <dcterms:modified xsi:type="dcterms:W3CDTF">2023-06-29T18:44:00Z</dcterms:modified>
</cp:coreProperties>
</file>